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bookmarkStart w:id="0" w:name="_GoBack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蘇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鑰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機、陳韜文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﹕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香港傳媒公信力見新低</w:t>
      </w:r>
      <w:bookmarkEnd w:id="0"/>
      <w:r w:rsidRPr="005E15E9">
        <w:rPr>
          <w:rFonts w:ascii="Arial" w:hAnsi="Arial" w:cs="Arial"/>
          <w:color w:val="222222"/>
          <w:sz w:val="28"/>
          <w:szCs w:val="28"/>
        </w:rPr>
        <w:br/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分類：</w:t>
      </w:r>
      <w:r w:rsidRPr="005E15E9">
        <w:rPr>
          <w:rFonts w:ascii="Arial" w:hAnsi="Arial" w:cs="Arial"/>
          <w:color w:val="222222"/>
          <w:sz w:val="28"/>
          <w:szCs w:val="28"/>
        </w:rPr>
        <w:t xml:space="preserve"> 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其他作者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中文大學新聞與傳播學院過去</w:t>
      </w:r>
      <w:r w:rsidRPr="005E15E9">
        <w:rPr>
          <w:rFonts w:ascii="Arial" w:hAnsi="Arial" w:cs="Arial"/>
          <w:color w:val="222222"/>
          <w:sz w:val="28"/>
          <w:szCs w:val="28"/>
        </w:rPr>
        <w:t>10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多年都調查新聞傳媒的公信力，最近一次在</w:t>
      </w:r>
      <w:r w:rsidRPr="005E15E9">
        <w:rPr>
          <w:rFonts w:ascii="Arial" w:hAnsi="Arial" w:cs="Arial"/>
          <w:color w:val="222222"/>
          <w:sz w:val="28"/>
          <w:szCs w:val="28"/>
        </w:rPr>
        <w:t>2013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年</w:t>
      </w:r>
      <w:r w:rsidRPr="005E15E9">
        <w:rPr>
          <w:rFonts w:ascii="Arial" w:hAnsi="Arial" w:cs="Arial"/>
          <w:color w:val="222222"/>
          <w:sz w:val="28"/>
          <w:szCs w:val="28"/>
        </w:rPr>
        <w:t>11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月</w:t>
      </w:r>
      <w:r w:rsidRPr="005E15E9">
        <w:rPr>
          <w:rFonts w:ascii="Arial" w:hAnsi="Arial" w:cs="Arial"/>
          <w:color w:val="222222"/>
          <w:sz w:val="28"/>
          <w:szCs w:val="28"/>
        </w:rPr>
        <w:t>27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日至</w:t>
      </w:r>
      <w:r w:rsidRPr="005E15E9">
        <w:rPr>
          <w:rFonts w:ascii="Arial" w:hAnsi="Arial" w:cs="Arial"/>
          <w:color w:val="222222"/>
          <w:sz w:val="28"/>
          <w:szCs w:val="28"/>
        </w:rPr>
        <w:t>12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月</w:t>
      </w:r>
      <w:r w:rsidRPr="005E15E9">
        <w:rPr>
          <w:rFonts w:ascii="Arial" w:hAnsi="Arial" w:cs="Arial"/>
          <w:color w:val="222222"/>
          <w:sz w:val="28"/>
          <w:szCs w:val="28"/>
        </w:rPr>
        <w:t>9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日進行，共訪問了</w:t>
      </w:r>
      <w:r w:rsidRPr="005E15E9">
        <w:rPr>
          <w:rFonts w:ascii="Arial" w:hAnsi="Arial" w:cs="Arial"/>
          <w:color w:val="222222"/>
          <w:sz w:val="28"/>
          <w:szCs w:val="28"/>
        </w:rPr>
        <w:t>971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位</w:t>
      </w:r>
      <w:r w:rsidRPr="005E15E9">
        <w:rPr>
          <w:rFonts w:ascii="Arial" w:hAnsi="Arial" w:cs="Arial"/>
          <w:color w:val="222222"/>
          <w:sz w:val="28"/>
          <w:szCs w:val="28"/>
        </w:rPr>
        <w:t>18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歲或以上香港市民，成功率為</w:t>
      </w:r>
      <w:r w:rsidRPr="005E15E9">
        <w:rPr>
          <w:rFonts w:ascii="Arial" w:hAnsi="Arial" w:cs="Arial"/>
          <w:color w:val="222222"/>
          <w:sz w:val="28"/>
          <w:szCs w:val="28"/>
        </w:rPr>
        <w:t>39%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調查採用電話隨機抽樣方式，由中大傳播與民意調查中心負責訪問，所問的兩條問題也和歷次一樣：「我會逐一讀出香港個別新聞媒介機構的名稱，想知道你覺得它們有多可信，你可以給</w:t>
      </w:r>
      <w:r w:rsidRPr="005E15E9">
        <w:rPr>
          <w:rFonts w:ascii="Arial" w:hAnsi="Arial" w:cs="Arial"/>
          <w:color w:val="222222"/>
          <w:sz w:val="28"/>
          <w:szCs w:val="28"/>
        </w:rPr>
        <w:t>1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至</w:t>
      </w:r>
      <w:r w:rsidRPr="005E15E9">
        <w:rPr>
          <w:rFonts w:ascii="Arial" w:hAnsi="Arial" w:cs="Arial"/>
          <w:color w:val="222222"/>
          <w:sz w:val="28"/>
          <w:szCs w:val="28"/>
        </w:rPr>
        <w:t>10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分，</w:t>
      </w:r>
      <w:r w:rsidRPr="005E15E9">
        <w:rPr>
          <w:rFonts w:ascii="Arial" w:hAnsi="Arial" w:cs="Arial"/>
          <w:color w:val="222222"/>
          <w:sz w:val="28"/>
          <w:szCs w:val="28"/>
        </w:rPr>
        <w:t>1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分表示可信度很低，</w:t>
      </w:r>
      <w:r w:rsidRPr="005E15E9">
        <w:rPr>
          <w:rFonts w:ascii="Arial" w:hAnsi="Arial" w:cs="Arial"/>
          <w:color w:val="222222"/>
          <w:sz w:val="28"/>
          <w:szCs w:val="28"/>
        </w:rPr>
        <w:t>10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分表示可信度很高」；「整體香港新聞媒介</w:t>
      </w:r>
      <w:r w:rsidRPr="005E15E9">
        <w:rPr>
          <w:rFonts w:ascii="Arial" w:hAnsi="Arial" w:cs="Arial"/>
          <w:color w:val="222222"/>
          <w:sz w:val="28"/>
          <w:szCs w:val="28"/>
        </w:rPr>
        <w:t>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可信度有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多高呢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？」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表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一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列出今次及以前香港傳媒公信力調查的結果。從整體格局來看，今次調查的結果尚算穩定，各傳媒機構的公信力排名和以前的大致相若。最令人關注的發現是整體評分見了新低，比之前</w:t>
      </w:r>
      <w:r w:rsidRPr="005E15E9">
        <w:rPr>
          <w:rFonts w:ascii="Arial" w:hAnsi="Arial" w:cs="Arial"/>
          <w:color w:val="222222"/>
          <w:sz w:val="28"/>
          <w:szCs w:val="28"/>
        </w:rPr>
        <w:t>5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次調查所得的分數都要低。</w:t>
      </w:r>
      <w:r w:rsidRPr="005E15E9">
        <w:rPr>
          <w:rFonts w:ascii="Arial" w:hAnsi="Arial" w:cs="Arial"/>
          <w:color w:val="222222"/>
          <w:sz w:val="28"/>
          <w:szCs w:val="28"/>
        </w:rPr>
        <w:t>3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年前的調查結果已比再上一次的結果明顯為低，今次更像是在低谷尋底。細看電子傳媒及報紙的平均分數均如是。電子傳媒方面，前</w:t>
      </w:r>
      <w:r w:rsidRPr="005E15E9">
        <w:rPr>
          <w:rFonts w:ascii="Arial" w:hAnsi="Arial" w:cs="Arial"/>
          <w:color w:val="222222"/>
          <w:sz w:val="28"/>
          <w:szCs w:val="28"/>
        </w:rPr>
        <w:t>4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位的機構不變，仍是香港電台排在首位。報紙的前</w:t>
      </w:r>
      <w:r w:rsidRPr="005E15E9">
        <w:rPr>
          <w:rFonts w:ascii="Arial" w:hAnsi="Arial" w:cs="Arial"/>
          <w:color w:val="222222"/>
          <w:sz w:val="28"/>
          <w:szCs w:val="28"/>
        </w:rPr>
        <w:t>3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位也和上次調查結果一樣，《南華早報》繼續居首，《經濟日報》和《明報》緊隨其後。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Arial" w:hAnsi="Arial" w:cs="Arial"/>
          <w:color w:val="222222"/>
          <w:sz w:val="28"/>
          <w:szCs w:val="28"/>
        </w:rPr>
        <w:lastRenderedPageBreak/>
        <w:t>pentoy_1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在</w:t>
      </w:r>
      <w:r w:rsidRPr="005E15E9">
        <w:rPr>
          <w:rFonts w:ascii="Arial" w:hAnsi="Arial" w:cs="Arial"/>
          <w:color w:val="222222"/>
          <w:sz w:val="28"/>
          <w:szCs w:val="28"/>
        </w:rPr>
        <w:t>29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個新聞機構中，公信力評分顯著上升的有</w:t>
      </w:r>
      <w:r w:rsidRPr="005E15E9">
        <w:rPr>
          <w:rFonts w:ascii="Arial" w:hAnsi="Arial" w:cs="Arial"/>
          <w:color w:val="222222"/>
          <w:sz w:val="28"/>
          <w:szCs w:val="28"/>
        </w:rPr>
        <w:t>3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間，下降的卻有</w:t>
      </w:r>
      <w:r w:rsidRPr="005E15E9">
        <w:rPr>
          <w:rFonts w:ascii="Arial" w:hAnsi="Arial" w:cs="Arial"/>
          <w:color w:val="222222"/>
          <w:sz w:val="28"/>
          <w:szCs w:val="28"/>
        </w:rPr>
        <w:t>6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間，而且分數跌幅頗大。這些升降變化部分解釋了為何今年的傳媒公信力評分整體下降。另一個導致分數見新低的原因，是今次調查新加入了</w:t>
      </w:r>
      <w:r w:rsidRPr="005E15E9">
        <w:rPr>
          <w:rFonts w:ascii="Arial" w:hAnsi="Arial" w:cs="Arial"/>
          <w:color w:val="222222"/>
          <w:sz w:val="28"/>
          <w:szCs w:val="28"/>
        </w:rPr>
        <w:t>3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份免費報（《晴報》、《爽報》和《新晚報》）和一個新聞網站（《主場新聞》），而這</w:t>
      </w:r>
      <w:r w:rsidRPr="005E15E9">
        <w:rPr>
          <w:rFonts w:ascii="Arial" w:hAnsi="Arial" w:cs="Arial"/>
          <w:color w:val="222222"/>
          <w:sz w:val="28"/>
          <w:szCs w:val="28"/>
        </w:rPr>
        <w:t>4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間機構的分數和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排名均在中下游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，因此對傳媒整體的公信力評分有負面影響。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計算顯示，就算不包括這</w:t>
      </w:r>
      <w:r w:rsidRPr="005E15E9">
        <w:rPr>
          <w:rFonts w:ascii="Arial" w:hAnsi="Arial" w:cs="Arial"/>
          <w:color w:val="222222"/>
          <w:sz w:val="28"/>
          <w:szCs w:val="28"/>
        </w:rPr>
        <w:t>4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間新加入的機構，今次原有各新聞機構的平均公信力分數，也明顯比以前為低。可能更根本的原因是，近年一些新聞機構受到內外壓力，影響到報道和評論質素，甚至機構形象和市民對新聞自由的觀感，於是令傳媒公信力下跌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傳媒類型互見高低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以報紙類別來看，精英報的公信力評分排在前列位置，特別是英文報和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財經報更見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優勢。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大眾報位處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中下游，而親中報的評分一向居於下方。免費報近年愈出愈多，它們的公信力評分有高有低，在較高位置的是《英文虎報》、《頭條日報》和《</w:t>
      </w:r>
      <w:r w:rsidRPr="005E15E9">
        <w:rPr>
          <w:rFonts w:ascii="Arial" w:hAnsi="Arial" w:cs="Arial"/>
          <w:color w:val="222222"/>
          <w:sz w:val="28"/>
          <w:szCs w:val="28"/>
        </w:rPr>
        <w:t>am730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》，《都市日報》和《晴報》處於中游位置，《新晚報》（現已轉為收費報）排得較低，而最近已停刊的《爽報》排在榜尾。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lastRenderedPageBreak/>
        <w:t xml:space="preserve">　其他報紙方面，分數及排名顯著上升的有《英文虎報》和《太陽報》，下跌的包括《香港商報》、《蘋果日報》、《文匯報》和《大公報》。近年香港社會爭議不斷，有明顯立場的傳媒或給人不夠持平之感，因而影響其公信力評分。這次調查新增了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純屬網報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的《主場新聞》，它的公信力排名處於報紙的中間位置，以新機構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來說已算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不錯。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兩間免費電視台的評分顯著下跌，無</w:t>
      </w:r>
      <w:r w:rsidRPr="005E15E9">
        <w:rPr>
          <w:rFonts w:ascii="Arial" w:hAnsi="Arial" w:cs="Arial"/>
          <w:color w:val="222222"/>
          <w:sz w:val="28"/>
          <w:szCs w:val="28"/>
        </w:rPr>
        <w:t>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電視由第</w:t>
      </w:r>
      <w:r w:rsidRPr="005E15E9">
        <w:rPr>
          <w:rFonts w:ascii="Arial" w:hAnsi="Arial" w:cs="Arial"/>
          <w:color w:val="222222"/>
          <w:sz w:val="28"/>
          <w:szCs w:val="28"/>
        </w:rPr>
        <w:t>2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位跌至第</w:t>
      </w:r>
      <w:r w:rsidRPr="005E15E9">
        <w:rPr>
          <w:rFonts w:ascii="Arial" w:hAnsi="Arial" w:cs="Arial"/>
          <w:color w:val="222222"/>
          <w:sz w:val="28"/>
          <w:szCs w:val="28"/>
        </w:rPr>
        <w:t>4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，亞洲電視由第</w:t>
      </w:r>
      <w:r w:rsidRPr="005E15E9">
        <w:rPr>
          <w:rFonts w:ascii="Arial" w:hAnsi="Arial" w:cs="Arial"/>
          <w:color w:val="222222"/>
          <w:sz w:val="28"/>
          <w:szCs w:val="28"/>
        </w:rPr>
        <w:t>5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位降至電子傳媒最低的第</w:t>
      </w:r>
      <w:r w:rsidRPr="005E15E9">
        <w:rPr>
          <w:rFonts w:ascii="Arial" w:hAnsi="Arial" w:cs="Arial"/>
          <w:color w:val="222222"/>
          <w:sz w:val="28"/>
          <w:szCs w:val="28"/>
        </w:rPr>
        <w:t>8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，而且分數跌幅很大。免費電視新聞台的觀眾人數多，影響力大，一旦它們的評分下跌，就會加倍打擊市民對傳媒的整體公信力印象。香港寬頻在</w:t>
      </w:r>
      <w:r w:rsidRPr="005E15E9">
        <w:rPr>
          <w:rFonts w:ascii="Arial" w:hAnsi="Arial" w:cs="Arial"/>
          <w:color w:val="222222"/>
          <w:sz w:val="28"/>
          <w:szCs w:val="28"/>
        </w:rPr>
        <w:t>2013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年停播，但它的分數和排名均上升。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表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一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還列出受訪者對個別傳媒機構的回應率，百分比愈高表示他們愈認識這個機構。回應率較高的依次是無</w:t>
      </w:r>
      <w:r w:rsidRPr="005E15E9">
        <w:rPr>
          <w:rFonts w:ascii="Arial" w:hAnsi="Arial" w:cs="Arial"/>
          <w:color w:val="222222"/>
          <w:sz w:val="28"/>
          <w:szCs w:val="28"/>
        </w:rPr>
        <w:t>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電視、香港電台、《蘋果日報》、《東方日報》、亞洲電視、《頭條日報》、商業電台、《明報》、《星島日報》。回應率較低的為《主場新聞》、《新晚報》、《香港商報》、《新報》、香港寬頻、《英文虎報》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人口特徵影響評分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以受訪者的人口特徵作進一步分析，發現女性一般比男性所給的公信力評分較高。年齡愈低者所給的公信力評分也愈高。但對一些傳媒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lastRenderedPageBreak/>
        <w:t>機構（無</w:t>
      </w:r>
      <w:r w:rsidRPr="005E15E9">
        <w:rPr>
          <w:rFonts w:ascii="Arial" w:hAnsi="Arial" w:cs="Arial"/>
          <w:color w:val="222222"/>
          <w:sz w:val="28"/>
          <w:szCs w:val="28"/>
        </w:rPr>
        <w:t>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電視、亞洲電視、《東方日報》）而言卻相反：年齡愈低所給的評分愈低。教育程度對整體公信力評分沒有影響，但對某些傳媒卻有分別。教育程度愈高者對《南華早報》、《英文虎報》、《明報》和《信報》的評分愈高，但他們對無</w:t>
      </w:r>
      <w:r w:rsidRPr="005E15E9">
        <w:rPr>
          <w:rFonts w:ascii="Arial" w:hAnsi="Arial" w:cs="Arial"/>
          <w:color w:val="222222"/>
          <w:sz w:val="28"/>
          <w:szCs w:val="28"/>
        </w:rPr>
        <w:t>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電視、亞洲電視、《蘋果日報》、《東方日報》、《太陽報》、《頭條日報》、《晴報》、《爽報》和《大公報》的評分就愈低。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新聞傳媒和社會息息相關，其公信力評分和它們在報道及評論社會大事時的表現，應有密切關係。這次公信力調查的評分見新低，顯示市民對新聞界的表現不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滿意，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也間接反映了香港社會有很多爭議。公信力評分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可說是新聞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傳媒的成績表，也是社會健康情</w:t>
      </w:r>
      <w:r w:rsidRPr="005E15E9">
        <w:rPr>
          <w:rFonts w:ascii="Arial" w:hAnsi="Arial" w:cs="Arial"/>
          <w:color w:val="222222"/>
          <w:sz w:val="28"/>
          <w:szCs w:val="28"/>
        </w:rPr>
        <w:t>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的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探熱針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。現時香港社會矛盾不斷，很快還要面對普選論爭，寄望新聞界能恪守專業，克盡傳媒本分，如實反映社會狀況和民意，這樣才有望令下次公信力調查的評分轉降為升。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 xml:space="preserve">　作者蘇</w:t>
      </w:r>
      <w:proofErr w:type="gramStart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鑰</w:t>
      </w:r>
      <w:proofErr w:type="gramEnd"/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機是中文大學新聞與傳播學院教授，陳韜文是中文大學新聞與傳播學院講座教授</w:t>
      </w:r>
    </w:p>
    <w:p w:rsidR="005E15E9" w:rsidRPr="005E15E9" w:rsidRDefault="005E15E9" w:rsidP="005E15E9">
      <w:pPr>
        <w:pStyle w:val="Web"/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原文載於明報觀點版</w:t>
      </w:r>
      <w:r w:rsidRPr="005E15E9">
        <w:rPr>
          <w:rFonts w:ascii="Arial" w:hAnsi="Arial" w:cs="Arial"/>
          <w:color w:val="222222"/>
          <w:sz w:val="28"/>
          <w:szCs w:val="28"/>
        </w:rPr>
        <w:br/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評台</w:t>
      </w:r>
      <w:r w:rsidRPr="005E15E9">
        <w:rPr>
          <w:rFonts w:ascii="Arial" w:hAnsi="Arial" w:cs="Arial"/>
          <w:color w:val="222222"/>
          <w:sz w:val="28"/>
          <w:szCs w:val="28"/>
        </w:rPr>
        <w:t>fb</w:t>
      </w:r>
      <w:r w:rsidRPr="005E15E9">
        <w:rPr>
          <w:rFonts w:ascii="細明體" w:eastAsia="細明體" w:hAnsi="細明體" w:cs="細明體" w:hint="eastAsia"/>
          <w:color w:val="222222"/>
          <w:sz w:val="28"/>
          <w:szCs w:val="28"/>
        </w:rPr>
        <w:t>：</w:t>
      </w:r>
      <w:hyperlink r:id="rId5" w:tgtFrame="_blank" w:history="1">
        <w:r w:rsidRPr="005E15E9">
          <w:rPr>
            <w:rStyle w:val="a3"/>
            <w:rFonts w:ascii="Arial" w:hAnsi="Arial" w:cs="Arial"/>
            <w:color w:val="1155CC"/>
            <w:sz w:val="28"/>
            <w:szCs w:val="28"/>
          </w:rPr>
          <w:t>https://www.facebook.com/pentoyhk</w:t>
        </w:r>
      </w:hyperlink>
    </w:p>
    <w:p w:rsidR="007612F6" w:rsidRPr="005E15E9" w:rsidRDefault="005E15E9">
      <w:r>
        <w:rPr>
          <w:noProof/>
        </w:rPr>
        <w:lastRenderedPageBreak/>
        <w:drawing>
          <wp:inline distT="0" distB="0" distL="0" distR="0">
            <wp:extent cx="5274310" cy="7151607"/>
            <wp:effectExtent l="0" t="0" r="2540" b="0"/>
            <wp:docPr id="1" name="圖片 1" descr="C:\Users\User\Downloads\20140105_1135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140105_11355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51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12F6" w:rsidRPr="005E15E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5E9"/>
    <w:rsid w:val="00007856"/>
    <w:rsid w:val="00024E8A"/>
    <w:rsid w:val="00030BB8"/>
    <w:rsid w:val="000362BD"/>
    <w:rsid w:val="00065E99"/>
    <w:rsid w:val="0009229B"/>
    <w:rsid w:val="000A1104"/>
    <w:rsid w:val="000B0094"/>
    <w:rsid w:val="000B7726"/>
    <w:rsid w:val="0012303A"/>
    <w:rsid w:val="00130AED"/>
    <w:rsid w:val="001346F5"/>
    <w:rsid w:val="001460D1"/>
    <w:rsid w:val="001A2B64"/>
    <w:rsid w:val="001C43C4"/>
    <w:rsid w:val="00205370"/>
    <w:rsid w:val="00213A3D"/>
    <w:rsid w:val="00281491"/>
    <w:rsid w:val="002947D6"/>
    <w:rsid w:val="00305DB4"/>
    <w:rsid w:val="00321802"/>
    <w:rsid w:val="003574A6"/>
    <w:rsid w:val="003631CE"/>
    <w:rsid w:val="00367050"/>
    <w:rsid w:val="00381611"/>
    <w:rsid w:val="00392965"/>
    <w:rsid w:val="003A3DB7"/>
    <w:rsid w:val="003C425E"/>
    <w:rsid w:val="003F13A7"/>
    <w:rsid w:val="003F19F0"/>
    <w:rsid w:val="004115E4"/>
    <w:rsid w:val="00412F4F"/>
    <w:rsid w:val="00434E81"/>
    <w:rsid w:val="00435677"/>
    <w:rsid w:val="00484151"/>
    <w:rsid w:val="00490AA6"/>
    <w:rsid w:val="004A08D3"/>
    <w:rsid w:val="004E00E6"/>
    <w:rsid w:val="004E2538"/>
    <w:rsid w:val="004E7B4F"/>
    <w:rsid w:val="0053672F"/>
    <w:rsid w:val="005630ED"/>
    <w:rsid w:val="0057065F"/>
    <w:rsid w:val="005732E6"/>
    <w:rsid w:val="005A0659"/>
    <w:rsid w:val="005A4A07"/>
    <w:rsid w:val="005E15E9"/>
    <w:rsid w:val="00643C96"/>
    <w:rsid w:val="00685EDA"/>
    <w:rsid w:val="006A7BC3"/>
    <w:rsid w:val="006A7E16"/>
    <w:rsid w:val="006C724F"/>
    <w:rsid w:val="006F0487"/>
    <w:rsid w:val="007141B5"/>
    <w:rsid w:val="007150DB"/>
    <w:rsid w:val="0072343C"/>
    <w:rsid w:val="0073045E"/>
    <w:rsid w:val="00730F55"/>
    <w:rsid w:val="00731479"/>
    <w:rsid w:val="007577F2"/>
    <w:rsid w:val="007612F6"/>
    <w:rsid w:val="0078173E"/>
    <w:rsid w:val="007823DC"/>
    <w:rsid w:val="0079393E"/>
    <w:rsid w:val="007D6093"/>
    <w:rsid w:val="007F25B9"/>
    <w:rsid w:val="00801427"/>
    <w:rsid w:val="00810BE9"/>
    <w:rsid w:val="00836FC2"/>
    <w:rsid w:val="008828C1"/>
    <w:rsid w:val="008C5554"/>
    <w:rsid w:val="00906D14"/>
    <w:rsid w:val="00910AB6"/>
    <w:rsid w:val="00964773"/>
    <w:rsid w:val="0097752A"/>
    <w:rsid w:val="00980BEA"/>
    <w:rsid w:val="00994886"/>
    <w:rsid w:val="009C10D3"/>
    <w:rsid w:val="009D00CC"/>
    <w:rsid w:val="009F2E7E"/>
    <w:rsid w:val="00A0561D"/>
    <w:rsid w:val="00A26D73"/>
    <w:rsid w:val="00A32051"/>
    <w:rsid w:val="00A6463D"/>
    <w:rsid w:val="00AD253D"/>
    <w:rsid w:val="00AD3F4C"/>
    <w:rsid w:val="00AF7071"/>
    <w:rsid w:val="00B02BC6"/>
    <w:rsid w:val="00B15F09"/>
    <w:rsid w:val="00B30BF2"/>
    <w:rsid w:val="00BA3D42"/>
    <w:rsid w:val="00BC2C62"/>
    <w:rsid w:val="00BD0E08"/>
    <w:rsid w:val="00BD1C9D"/>
    <w:rsid w:val="00BD3136"/>
    <w:rsid w:val="00BD3322"/>
    <w:rsid w:val="00BE48B1"/>
    <w:rsid w:val="00BF7491"/>
    <w:rsid w:val="00C044FB"/>
    <w:rsid w:val="00C122E0"/>
    <w:rsid w:val="00C277D5"/>
    <w:rsid w:val="00C30796"/>
    <w:rsid w:val="00C737EE"/>
    <w:rsid w:val="00C768DA"/>
    <w:rsid w:val="00CA1278"/>
    <w:rsid w:val="00CE3CC9"/>
    <w:rsid w:val="00CE77CE"/>
    <w:rsid w:val="00CF3C29"/>
    <w:rsid w:val="00D02F18"/>
    <w:rsid w:val="00D14704"/>
    <w:rsid w:val="00D15FA1"/>
    <w:rsid w:val="00D32503"/>
    <w:rsid w:val="00D32ABA"/>
    <w:rsid w:val="00D40B97"/>
    <w:rsid w:val="00D5459C"/>
    <w:rsid w:val="00D82B82"/>
    <w:rsid w:val="00DB4D20"/>
    <w:rsid w:val="00DC1F0E"/>
    <w:rsid w:val="00DD5976"/>
    <w:rsid w:val="00DF389C"/>
    <w:rsid w:val="00DF44B0"/>
    <w:rsid w:val="00E22534"/>
    <w:rsid w:val="00E22858"/>
    <w:rsid w:val="00E43858"/>
    <w:rsid w:val="00E53AE2"/>
    <w:rsid w:val="00E77263"/>
    <w:rsid w:val="00E842A4"/>
    <w:rsid w:val="00EF2E39"/>
    <w:rsid w:val="00EF7E2E"/>
    <w:rsid w:val="00F3761E"/>
    <w:rsid w:val="00F52866"/>
    <w:rsid w:val="00F63C5A"/>
    <w:rsid w:val="00F67F10"/>
    <w:rsid w:val="00FB5819"/>
    <w:rsid w:val="00FC44E0"/>
    <w:rsid w:val="00FD38E2"/>
    <w:rsid w:val="00FE463D"/>
    <w:rsid w:val="00FE662D"/>
    <w:rsid w:val="00FE70EB"/>
    <w:rsid w:val="00FE7C11"/>
    <w:rsid w:val="00FF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E15E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5E15E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E15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E15E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E15E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5E15E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E15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E15E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7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s://www.facebook.com/pentoyh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Ares Leung</dc:creator>
  <cp:lastModifiedBy>Ares Leung</cp:lastModifiedBy>
  <cp:revision>1</cp:revision>
  <dcterms:created xsi:type="dcterms:W3CDTF">2014-01-05T13:45:00Z</dcterms:created>
  <dcterms:modified xsi:type="dcterms:W3CDTF">2014-01-05T13:50:00Z</dcterms:modified>
</cp:coreProperties>
</file>